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42E2" w14:textId="77777777" w:rsidR="009D7C8E" w:rsidRPr="001B4659" w:rsidRDefault="009D7C8E" w:rsidP="009D7C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1B4659">
        <w:rPr>
          <w:rFonts w:ascii="Times New Roman" w:eastAsia="Lucida Sans Unicode" w:hAnsi="Times New Roman" w:cs="Times New Roman"/>
          <w:b/>
          <w:sz w:val="24"/>
          <w:szCs w:val="24"/>
        </w:rPr>
        <w:t xml:space="preserve">Klauzula informacyjna 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>– „Najpiękniejszy, tradycyjny wieniec dożynkowy”</w:t>
      </w:r>
    </w:p>
    <w:p w14:paraId="7E8B9E15" w14:textId="77777777" w:rsidR="009D7C8E" w:rsidRPr="001B4659" w:rsidRDefault="009D7C8E" w:rsidP="009D7C8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B4659">
        <w:rPr>
          <w:rFonts w:ascii="Times New Roman" w:eastAsia="Lucida Sans Unicode" w:hAnsi="Times New Roman" w:cs="Times New Roman"/>
          <w:sz w:val="24"/>
          <w:szCs w:val="24"/>
        </w:rPr>
        <w:t>Zgodnie z art. 13 ust. 1 i ust. 2 ogólnego rozporządzenia o ochronie danych osobowych z dnia 27 kwietnia 2016 r. informuję, iż:</w:t>
      </w:r>
    </w:p>
    <w:p w14:paraId="4D3C7E7E" w14:textId="77777777" w:rsidR="009D7C8E" w:rsidRPr="001B4659" w:rsidRDefault="009D7C8E" w:rsidP="009D7C8E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Starostwo Powiatowe w Bolesławcu </w:t>
      </w:r>
      <w:r w:rsidRPr="001B4659">
        <w:rPr>
          <w:rFonts w:ascii="Times New Roman" w:eastAsia="Calibri" w:hAnsi="Times New Roman" w:cs="Times New Roman"/>
          <w:sz w:val="24"/>
          <w:szCs w:val="24"/>
        </w:rPr>
        <w:br/>
        <w:t>z siedzibą przy ul. Armii Krajowej 12, 59-700 Bolesławiec, reprezentowane przez Starostę Bolesławieckiego.</w:t>
      </w:r>
    </w:p>
    <w:p w14:paraId="24CD9326" w14:textId="77777777" w:rsidR="009D7C8E" w:rsidRPr="001B4659" w:rsidRDefault="009D7C8E" w:rsidP="009D7C8E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 xml:space="preserve">Wyznaczono inspektora ochrony danych, z którym można się kontaktować poprzez e-mail:  </w:t>
      </w:r>
      <w:hyperlink r:id="rId5" w:history="1">
        <w:r w:rsidRPr="001B4659">
          <w:rPr>
            <w:rFonts w:ascii="Times New Roman" w:eastAsia="Calibri" w:hAnsi="Times New Roman" w:cs="Times New Roman"/>
            <w:color w:val="407FBC"/>
            <w:sz w:val="24"/>
            <w:szCs w:val="24"/>
          </w:rPr>
          <w:t>m.oliwa@powiatboleslawiecki.pl</w:t>
        </w:r>
      </w:hyperlink>
      <w:r w:rsidRPr="001B4659">
        <w:rPr>
          <w:rFonts w:ascii="Times New Roman" w:eastAsia="Calibri" w:hAnsi="Times New Roman" w:cs="Times New Roman"/>
          <w:sz w:val="24"/>
          <w:szCs w:val="24"/>
        </w:rPr>
        <w:t xml:space="preserve"> lub pisemnie na adres: ul. Armii Krajowej 12, 59-700 Bolesławiec.</w:t>
      </w:r>
    </w:p>
    <w:p w14:paraId="7D92D771" w14:textId="77777777" w:rsidR="009D7C8E" w:rsidRPr="001B4659" w:rsidRDefault="009D7C8E" w:rsidP="009D7C8E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Pani / Pana dane będą przetwarzane w celu wykonania zadania realizowanego w interesie publicznym, zgodnie z uprawnieniem wynikającym z ustawy o samorządzie powiatowym</w:t>
      </w:r>
      <w:r w:rsidRPr="001B465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B4659">
        <w:rPr>
          <w:rFonts w:ascii="Times New Roman" w:eastAsia="Calibri" w:hAnsi="Times New Roman" w:cs="Times New Roman"/>
          <w:sz w:val="24"/>
          <w:szCs w:val="24"/>
        </w:rPr>
        <w:t>w celu przeprowadzenia konkursu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„Najpiękniejszy, tradycyjny wieniec dożynkowy”</w:t>
      </w:r>
      <w:r w:rsidRPr="001B4659">
        <w:rPr>
          <w:rFonts w:ascii="Times New Roman" w:eastAsia="Calibri" w:hAnsi="Times New Roman" w:cs="Times New Roman"/>
          <w:sz w:val="24"/>
          <w:szCs w:val="24"/>
        </w:rPr>
        <w:t>.</w:t>
      </w:r>
      <w:r w:rsidRPr="001B465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05600490" w14:textId="77777777" w:rsidR="009D7C8E" w:rsidRPr="001B4659" w:rsidRDefault="009D7C8E" w:rsidP="009D7C8E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4F9BBB30" w14:textId="77777777" w:rsidR="009D7C8E" w:rsidRPr="001B4659" w:rsidRDefault="009D7C8E" w:rsidP="009D7C8E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Osoby, których dane dotyczą, mają prawo do:</w:t>
      </w:r>
    </w:p>
    <w:p w14:paraId="24690717" w14:textId="77777777" w:rsidR="009D7C8E" w:rsidRPr="001B4659" w:rsidRDefault="009D7C8E" w:rsidP="009D7C8E">
      <w:pPr>
        <w:widowControl w:val="0"/>
        <w:numPr>
          <w:ilvl w:val="0"/>
          <w:numId w:val="1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dostępu do swoich danych osobowych,</w:t>
      </w:r>
    </w:p>
    <w:p w14:paraId="6C41D159" w14:textId="77777777" w:rsidR="009D7C8E" w:rsidRPr="001B4659" w:rsidRDefault="009D7C8E" w:rsidP="009D7C8E">
      <w:pPr>
        <w:widowControl w:val="0"/>
        <w:numPr>
          <w:ilvl w:val="0"/>
          <w:numId w:val="1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żądania sprostowania danych, które są nieprawidłowe,</w:t>
      </w:r>
    </w:p>
    <w:p w14:paraId="340934ED" w14:textId="77777777" w:rsidR="009D7C8E" w:rsidRPr="001B4659" w:rsidRDefault="009D7C8E" w:rsidP="009D7C8E">
      <w:pPr>
        <w:widowControl w:val="0"/>
        <w:numPr>
          <w:ilvl w:val="0"/>
          <w:numId w:val="1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wniesienia sprzeciwu wobec przetwarzania danych – z przyczyn związanych ze szczególną sytuacją osób, których dane są przetwarzane</w:t>
      </w:r>
    </w:p>
    <w:p w14:paraId="604029A9" w14:textId="77777777" w:rsidR="009D7C8E" w:rsidRPr="001B4659" w:rsidRDefault="009D7C8E" w:rsidP="009D7C8E">
      <w:pPr>
        <w:widowControl w:val="0"/>
        <w:numPr>
          <w:ilvl w:val="0"/>
          <w:numId w:val="1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żądania usunięcia danych, gdy:</w:t>
      </w:r>
    </w:p>
    <w:p w14:paraId="188B0FC3" w14:textId="77777777" w:rsidR="009D7C8E" w:rsidRPr="001B4659" w:rsidRDefault="009D7C8E" w:rsidP="009D7C8E">
      <w:pPr>
        <w:widowControl w:val="0"/>
        <w:numPr>
          <w:ilvl w:val="0"/>
          <w:numId w:val="13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dane nie są już niezbędne do celów, dla których zostały zebrane,</w:t>
      </w:r>
    </w:p>
    <w:p w14:paraId="29E87DBD" w14:textId="77777777" w:rsidR="009D7C8E" w:rsidRPr="001B4659" w:rsidRDefault="009D7C8E" w:rsidP="009D7C8E">
      <w:pPr>
        <w:widowControl w:val="0"/>
        <w:numPr>
          <w:ilvl w:val="0"/>
          <w:numId w:val="13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dane przetwarzane są niezgodnie z prawem,</w:t>
      </w:r>
    </w:p>
    <w:p w14:paraId="572C8397" w14:textId="77777777" w:rsidR="009D7C8E" w:rsidRPr="001B4659" w:rsidRDefault="009D7C8E" w:rsidP="009D7C8E">
      <w:pPr>
        <w:widowControl w:val="0"/>
        <w:numPr>
          <w:ilvl w:val="0"/>
          <w:numId w:val="13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po wniesieniu sprzeciwu, jeśli nie występują nadrzędne prawnie uzasadnione podstawy  przetwarzania,</w:t>
      </w:r>
    </w:p>
    <w:p w14:paraId="61C12014" w14:textId="77777777" w:rsidR="009D7C8E" w:rsidRPr="001B4659" w:rsidRDefault="009D7C8E" w:rsidP="009D7C8E">
      <w:pPr>
        <w:widowControl w:val="0"/>
        <w:numPr>
          <w:ilvl w:val="0"/>
          <w:numId w:val="1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żądania ograniczenia przetwarzania, gdy:</w:t>
      </w:r>
    </w:p>
    <w:p w14:paraId="48F89281" w14:textId="77777777" w:rsidR="009D7C8E" w:rsidRPr="001B4659" w:rsidRDefault="009D7C8E" w:rsidP="009D7C8E">
      <w:pPr>
        <w:widowControl w:val="0"/>
        <w:numPr>
          <w:ilvl w:val="0"/>
          <w:numId w:val="14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osoby te kwestionują prawidłowość danych,</w:t>
      </w:r>
    </w:p>
    <w:p w14:paraId="031946A5" w14:textId="77777777" w:rsidR="009D7C8E" w:rsidRPr="001B4659" w:rsidRDefault="009D7C8E" w:rsidP="009D7C8E">
      <w:pPr>
        <w:widowControl w:val="0"/>
        <w:numPr>
          <w:ilvl w:val="0"/>
          <w:numId w:val="14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przetwarzanie jest niezgodne z prawem, a osoby te sprzeciwiają się usunięciu danych,</w:t>
      </w:r>
    </w:p>
    <w:p w14:paraId="7BB7CB01" w14:textId="77777777" w:rsidR="009D7C8E" w:rsidRPr="001B4659" w:rsidRDefault="009D7C8E" w:rsidP="009D7C8E">
      <w:pPr>
        <w:widowControl w:val="0"/>
        <w:numPr>
          <w:ilvl w:val="0"/>
          <w:numId w:val="14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Administrator nie potrzebuje już danych osobowych do celów przetwarzania, ale są one potrzebne osobom, których dane dotyczą, do ustalenia, dochodzenia lub obrony roszczeń,</w:t>
      </w:r>
    </w:p>
    <w:p w14:paraId="54F3E5DE" w14:textId="77777777" w:rsidR="009D7C8E" w:rsidRPr="001B4659" w:rsidRDefault="009D7C8E" w:rsidP="009D7C8E">
      <w:pPr>
        <w:widowControl w:val="0"/>
        <w:numPr>
          <w:ilvl w:val="0"/>
          <w:numId w:val="14"/>
        </w:numPr>
        <w:suppressAutoHyphens/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osoby te wniosły sprzeciw wobec przetwarzania danych – do czasu stwierdzenia nadrzędnych interesów Administratora nad podstawę takiego sprzeciwu.</w:t>
      </w:r>
    </w:p>
    <w:p w14:paraId="2BC653D6" w14:textId="77777777" w:rsidR="009D7C8E" w:rsidRPr="001B4659" w:rsidRDefault="009D7C8E" w:rsidP="009D7C8E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 xml:space="preserve">Ma Pani/Pan prawo do wniesienia skargi do organu nadzorczego, którym jest Prezes Urzędu Ochrony Danych Osobowych </w:t>
      </w:r>
    </w:p>
    <w:p w14:paraId="728AF894" w14:textId="77777777" w:rsidR="009D7C8E" w:rsidRPr="001B4659" w:rsidRDefault="009D7C8E" w:rsidP="009D7C8E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 xml:space="preserve">Podanie danych osobowych jest dobrowolne, ale niezbędne do wzięcia udziału </w:t>
      </w:r>
      <w:r w:rsidRPr="001B4659">
        <w:rPr>
          <w:rFonts w:ascii="Times New Roman" w:eastAsia="Calibri" w:hAnsi="Times New Roman" w:cs="Times New Roman"/>
          <w:sz w:val="24"/>
          <w:szCs w:val="24"/>
        </w:rPr>
        <w:br/>
        <w:t>w konkursie.</w:t>
      </w:r>
    </w:p>
    <w:p w14:paraId="586F3CAD" w14:textId="77777777" w:rsidR="009D7C8E" w:rsidRPr="001B4659" w:rsidRDefault="009D7C8E" w:rsidP="009D7C8E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4659">
        <w:rPr>
          <w:rFonts w:ascii="Times New Roman" w:eastAsia="Calibri" w:hAnsi="Times New Roman" w:cs="Times New Roman"/>
          <w:sz w:val="24"/>
          <w:szCs w:val="24"/>
        </w:rPr>
        <w:t>Dane osobowe nie będą przetwarzane w sposób opierający się wyłącznie na zautomatyzowanym przetwarzaniu, w tym profilowaniu.</w:t>
      </w:r>
    </w:p>
    <w:p w14:paraId="3E779CE1" w14:textId="77777777" w:rsidR="009D7C8E" w:rsidRDefault="009D7C8E" w:rsidP="009D7C8E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DCA2A06" w14:textId="77777777" w:rsidR="009D7C8E" w:rsidRDefault="009D7C8E" w:rsidP="009D7C8E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FBAEA32" w14:textId="77777777" w:rsidR="009D7C8E" w:rsidRDefault="009D7C8E" w:rsidP="009D7C8E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8D06609" w14:textId="77777777" w:rsidR="009D7C8E" w:rsidRDefault="009D7C8E"/>
    <w:sectPr w:rsidR="009D7C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8E2"/>
    <w:multiLevelType w:val="multilevel"/>
    <w:tmpl w:val="C7A4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846A0"/>
    <w:multiLevelType w:val="multilevel"/>
    <w:tmpl w:val="5F7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4C3CCB"/>
    <w:multiLevelType w:val="multilevel"/>
    <w:tmpl w:val="EB04A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3337E"/>
    <w:multiLevelType w:val="hybridMultilevel"/>
    <w:tmpl w:val="CE1CC4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03C3B"/>
    <w:multiLevelType w:val="multilevel"/>
    <w:tmpl w:val="C38E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95469"/>
    <w:multiLevelType w:val="multilevel"/>
    <w:tmpl w:val="30C8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A6461"/>
    <w:multiLevelType w:val="multilevel"/>
    <w:tmpl w:val="487A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2183B"/>
    <w:multiLevelType w:val="multilevel"/>
    <w:tmpl w:val="6E40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103D5"/>
    <w:multiLevelType w:val="hybridMultilevel"/>
    <w:tmpl w:val="27A676EE"/>
    <w:lvl w:ilvl="0" w:tplc="158C14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1A3251"/>
    <w:multiLevelType w:val="multilevel"/>
    <w:tmpl w:val="3108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BA6B68"/>
    <w:multiLevelType w:val="multilevel"/>
    <w:tmpl w:val="916C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999757">
    <w:abstractNumId w:val="11"/>
  </w:num>
  <w:num w:numId="2" w16cid:durableId="1165779566">
    <w:abstractNumId w:val="3"/>
  </w:num>
  <w:num w:numId="3" w16cid:durableId="1594972971">
    <w:abstractNumId w:val="8"/>
  </w:num>
  <w:num w:numId="4" w16cid:durableId="230314117">
    <w:abstractNumId w:val="7"/>
  </w:num>
  <w:num w:numId="5" w16cid:durableId="2087998419">
    <w:abstractNumId w:val="6"/>
  </w:num>
  <w:num w:numId="6" w16cid:durableId="255872648">
    <w:abstractNumId w:val="0"/>
  </w:num>
  <w:num w:numId="7" w16cid:durableId="1601722234">
    <w:abstractNumId w:val="13"/>
  </w:num>
  <w:num w:numId="8" w16cid:durableId="1078288802">
    <w:abstractNumId w:val="1"/>
  </w:num>
  <w:num w:numId="9" w16cid:durableId="1923102299">
    <w:abstractNumId w:val="5"/>
  </w:num>
  <w:num w:numId="10" w16cid:durableId="1281568548">
    <w:abstractNumId w:val="4"/>
  </w:num>
  <w:num w:numId="11" w16cid:durableId="386925541">
    <w:abstractNumId w:val="9"/>
  </w:num>
  <w:num w:numId="12" w16cid:durableId="561527325">
    <w:abstractNumId w:val="10"/>
  </w:num>
  <w:num w:numId="13" w16cid:durableId="418911655">
    <w:abstractNumId w:val="2"/>
  </w:num>
  <w:num w:numId="14" w16cid:durableId="1277912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8E"/>
    <w:rsid w:val="00056587"/>
    <w:rsid w:val="001634BF"/>
    <w:rsid w:val="00165626"/>
    <w:rsid w:val="00167F58"/>
    <w:rsid w:val="003F7814"/>
    <w:rsid w:val="009D7C8E"/>
    <w:rsid w:val="00C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AB9D"/>
  <w15:chartTrackingRefBased/>
  <w15:docId w15:val="{663E6EFA-F2C5-4A76-9BF5-4C2BF3FE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C8E"/>
    <w:pPr>
      <w:spacing w:line="259" w:lineRule="auto"/>
    </w:pPr>
    <w:rPr>
      <w:kern w:val="0"/>
      <w:sz w:val="22"/>
      <w:szCs w:val="22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C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C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C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C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C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C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C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C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7C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C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C8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D7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pl-PL"/>
      <w14:ligatures w14:val="none"/>
    </w:rPr>
  </w:style>
  <w:style w:type="paragraph" w:styleId="Bezodstpw">
    <w:name w:val="No Spacing"/>
    <w:uiPriority w:val="1"/>
    <w:qFormat/>
    <w:rsid w:val="009D7C8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oliwa@powiatbolesla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IP. Przybylska</dc:creator>
  <cp:keywords/>
  <dc:description/>
  <cp:lastModifiedBy>user</cp:lastModifiedBy>
  <cp:revision>2</cp:revision>
  <dcterms:created xsi:type="dcterms:W3CDTF">2025-07-31T09:35:00Z</dcterms:created>
  <dcterms:modified xsi:type="dcterms:W3CDTF">2025-07-31T09:35:00Z</dcterms:modified>
</cp:coreProperties>
</file>